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BF1E2E"/>
          <w:kern w:val="36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kern w:val="36"/>
          <w:sz w:val="24"/>
          <w:szCs w:val="24"/>
          <w:lang w:eastAsia="hu-HU"/>
        </w:rPr>
        <w:t>ADATVÉDELMI SZABÁLYZAT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A </w:t>
      </w:r>
      <w:proofErr w:type="spellStart"/>
      <w:r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>Huray</w:t>
      </w:r>
      <w:proofErr w:type="spellEnd"/>
      <w:r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 xml:space="preserve"> Kft.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 (székhelye: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2142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Nagytarcsa, Ganz Ábrahám u. 1/5</w:t>
      </w:r>
      <w:proofErr w:type="gramStart"/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.;</w:t>
      </w:r>
      <w:proofErr w:type="gramEnd"/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képviseli: Cser László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; </w:t>
      </w:r>
      <w:r w:rsidRPr="000A1D93"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>„Adatkezelő”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) az általa kezelt személyes adatok biztonságának érdekében az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i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nformációs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önrendelkezési jogról és az információszabadságról szóló 2011. évi CXII. törvény (</w:t>
      </w:r>
      <w:r w:rsidRPr="000A1D93"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>„</w:t>
      </w:r>
      <w:proofErr w:type="spellStart"/>
      <w:r w:rsidRPr="000A1D93"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>Infotv</w:t>
      </w:r>
      <w:proofErr w:type="spellEnd"/>
      <w:r w:rsidRPr="000A1D93"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>.”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) rendelkezéseire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figyelemmel az alábbi szabályzatot (</w:t>
      </w:r>
      <w:r w:rsidRPr="000A1D93"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>„Szabályzat”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) alkotja.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Tájékoztatjuk a felhasználókat, hogy a </w:t>
      </w:r>
      <w:hyperlink r:id="rId4" w:history="1">
        <w:r w:rsidRPr="00A60FD3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www.huray.hu</w:t>
        </w:r>
      </w:hyperlink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internetes címen található weboldal (</w:t>
      </w:r>
      <w:r w:rsidRPr="000A1D93"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>„Weboldal”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böngészése, illetve a hírlevére (</w:t>
      </w:r>
      <w:r w:rsidRPr="000A1D93">
        <w:rPr>
          <w:rFonts w:ascii="Arial" w:eastAsia="Times New Roman" w:hAnsi="Arial" w:cs="Arial"/>
          <w:b/>
          <w:bCs/>
          <w:color w:val="6D6E72"/>
          <w:sz w:val="24"/>
          <w:szCs w:val="24"/>
          <w:lang w:eastAsia="hu-HU"/>
        </w:rPr>
        <w:t>„Hírlevél”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) történő feliratkozás egyúttal az alábbi feltételek elfogadását is jelenti.</w:t>
      </w:r>
    </w:p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>1. AZ ADATKEZELÉSRE JOGOSULT SZEMÉLY</w:t>
      </w:r>
    </w:p>
    <w:p w:rsidR="000A1D93" w:rsidRDefault="000A1D93" w:rsidP="000A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1.1.  A Weboldal üzemeltetője és a személyes adatok kezelője azonos.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br/>
        <w:t xml:space="preserve">        Adatkezelő megnevezése: </w:t>
      </w:r>
      <w:proofErr w:type="spellStart"/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Huray</w:t>
      </w:r>
      <w:proofErr w:type="spellEnd"/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Kft.</w:t>
      </w:r>
    </w:p>
    <w:p w:rsidR="000A1D93" w:rsidRPr="000A1D93" w:rsidRDefault="000A1D93" w:rsidP="000A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      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Adatkezelő címe: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2142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Nagytarcsa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Ganz Ábrahám u. 1/5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.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br/>
        <w:t>        Adatkezelő telefonszáma: +36 1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 339 39 </w:t>
      </w:r>
      <w:proofErr w:type="spellStart"/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39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br/>
        <w:t xml:space="preserve">        Adatkezelő e-elérhetősége: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huray@huray.hu</w:t>
      </w:r>
    </w:p>
    <w:p w:rsidR="000A1D93" w:rsidRDefault="000A1D93" w:rsidP="000A1D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</w:p>
    <w:p w:rsidR="000A1D93" w:rsidRPr="000A1D93" w:rsidRDefault="000A1D93" w:rsidP="000A1D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>2. A SZABÁLYZAT HATÁLYA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2.1. A Szabályzat 201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8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május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>21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napján lép ha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tályba és az Adatkezelő további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intézkedéséig érvényben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és hatályban marad.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2.2. A Szabályzat tárgyi hatálya kiterjed az Adatkezelő minden szervezeti egységénél folytatott valamennyi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olyan folyamatra, amely során az </w:t>
      </w:r>
      <w:proofErr w:type="spell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Infotv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3. § 2. pontjában meghatározott személyes adat kezelése megvalósul.</w:t>
      </w:r>
    </w:p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>3. AZ ADATKEZELÉS SZABÁLYAI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3.1. Az Adatkezelő a jelen Szabályzatban meghatározottak szerint kezeli a felhasználónak az általa az</w:t>
      </w:r>
      <w:r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Adatkezelő részére feltárt személyes adatait.</w:t>
      </w:r>
    </w:p>
    <w:p w:rsidR="000A1D93" w:rsidRPr="000A1D93" w:rsidRDefault="000A1D93" w:rsidP="00663A8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3.2. Az Adatkezelő személyes adatot kizárólag meghatározott célból, jog gyakorlása és kötelezettség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teljesítése érdekében kezel, a cél eléréséhez szükséges legkisebb mértékben és legrövidebb ideig. Az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adatkezelésnek minden szakaszában meg kell felelnie a célnak – és amennyiben az adatkezelés célja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megszűnt, vagy az adatok kezelése egyébként jogellenes, az adatok törlésre kerülnek.</w:t>
      </w:r>
    </w:p>
    <w:p w:rsidR="000A1D93" w:rsidRPr="000A1D93" w:rsidRDefault="000A1D93" w:rsidP="00663A8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3.3. Az Adatkezelő az adat felvétele előtt minden esetben közli az érintettel az adatkezelés célját, valamint az adatkezelés jogalapját.</w:t>
      </w:r>
    </w:p>
    <w:p w:rsidR="000A1D93" w:rsidRPr="000A1D93" w:rsidRDefault="000A1D93" w:rsidP="00663A8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3.4. Az Adatkezelő személyes adatot csak abban az esetben kezel, ha ahhoz az érintett önkéntesen, határozottan és kifejezetten hozzájárul, vagy azt törvény vagy – törvény felhatalmazása alapján, az abban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meghatározott körben – helyi önkormányzat rendelete közérdeken alapuló célból elrendeli.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3.</w:t>
      </w:r>
      <w:r w:rsidR="000060D4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5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Az Adatkezelő megbízásából adatfeldolgozói tevékenységet végző természetes vagy jogi személyekre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 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vonatkozó adatvédelmi kötelezettségeket az adatfeldolgozóval kötött megbízási szerződés tartalmazza.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3.</w:t>
      </w:r>
      <w:r w:rsidR="000060D4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6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Az Adatkezelő vezetője az Adatkezelő sajátosságainak figyelembe vételével meghatározza az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adatvédelem szervezetét, az adatvédelemre, valamint az azzal összefüggő tevékenységre vonatkozó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feladat- és hatásköröket, továbbá kijelöli az adatkezelés felügyeletét ellátó személyt.</w:t>
      </w:r>
    </w:p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lastRenderedPageBreak/>
        <w:t>4. A FELHASZNÁLÓ JOGAINAK ÉRVÉNYESÍTÉSE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4.1. A felhasználó tájékoztatást kérhet személyes adatai kezeléséről, valamint kérheti személyes adatainak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helyesbítését, illetve – a jogszabályban elrendelt adatkezelések kivételével – törlését az Adatkezelő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feltüntetett elérhetőségein.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4.2. A felhasználó személyes adata kezelése elleni tiltakozása elbírálásának időtartamára – de legfeljebb 5napra – az adatkezelést az Adatkezelő felfüggeszti, a tiltakozás megalapozottságát megvizsgálja és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döntést hoz, amelyről a kérelmezőt az </w:t>
      </w:r>
      <w:proofErr w:type="spell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Infotv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21. § (2) bekezdésében foglaltak szerint tájékoztatja.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4.3. Amennyiben a tiltakozás indokolt, az Adatkezelő az </w:t>
      </w:r>
      <w:proofErr w:type="spell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Infotv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21. § (3) bekezdésében meghatározottak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szerint jár el.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4.4. Az Adatkezelő a felhasználó személyes adatának kezelésével összefüggő kérelmére az érkezésétől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számított legrövidebb időn, legkésőbb 25 – tiltakozási jog gyakorlása 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esetén 15 – napon belül írásban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  közérthető formában választ ad.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4.5. A valóságnak nem megfelelő adatot – amennyiben a szükséges adatok és szükség esetén az azokat</w:t>
      </w:r>
      <w:r w:rsidR="00663A8C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bizonyító közokiratok rendelkezésre állnak – az Adatkezelő helyesbíti, az </w:t>
      </w:r>
      <w:proofErr w:type="spell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Infotv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17. § (2) bekezdésében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meghatározott okok fennállása esetén intézkedik a kezelt személyes adat törlése iránt.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4.6. Az Adatkezelő kérelmet csak az </w:t>
      </w:r>
      <w:proofErr w:type="spell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Infotv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9. § (1) bekezdésében vagy a 19. §</w:t>
      </w:r>
      <w:proofErr w:type="spell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-ában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meghatározott okokból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utasít el, erre csak indoklással, az </w:t>
      </w:r>
      <w:proofErr w:type="spell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Infotv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16. § (2) bekezdésében meghatározott tájékoztatással, írásban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kerül sor.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4.7. A tájékoztatás főszabály szerint ingyenes, költségtérítést az Adatkezelő csak az </w:t>
      </w:r>
      <w:proofErr w:type="spell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Infotv</w:t>
      </w:r>
      <w:proofErr w:type="spell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 15. § (5) bekezdésében meghatározott esetben számít fel.</w:t>
      </w:r>
    </w:p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>5. AZ ADATKEZELŐ WEBOLDALA HASZNÁLATA SORÁN MEGVALÓSULÓ ADATKEZELÉSEK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5.1. Az adatkezelés helye: 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2142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Nagytarcsa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, 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Ganz Ábrahám u. 1/5.</w:t>
      </w:r>
    </w:p>
    <w:p w:rsidR="000A1D93" w:rsidRP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5.2. A Weboldal adatkezelése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: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Az Adatkezelő által fenntartott Weboldalhoz bárki személyes adatai közlése, valamint kiléte felfedése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nélkül hozzáférhet, a Weboldalon és az ahhoz kapcsolt </w:t>
      </w:r>
      <w:proofErr w:type="gram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oldalakon</w:t>
      </w:r>
      <w:proofErr w:type="gram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szabadon és korlátozásmentesen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szerezhet információkat a Weboldalon tárolt valamennyi tartalomból.</w:t>
      </w:r>
    </w:p>
    <w:p w:rsidR="00E601EF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5.3. A Hírlevélre feliratkozók adatainak kezelése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: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Az Adatkezelő tevékenységével kapcsolatosan Hírlevelet küld az arra feliratkozók részére. </w:t>
      </w:r>
    </w:p>
    <w:p w:rsidR="000A1D93" w:rsidRDefault="000A1D93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br/>
      </w:r>
    </w:p>
    <w:p w:rsidR="000060D4" w:rsidRDefault="000060D4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0060D4" w:rsidRDefault="000060D4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0060D4" w:rsidRDefault="000060D4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0060D4" w:rsidRDefault="000060D4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0060D4" w:rsidRDefault="000060D4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0060D4" w:rsidRDefault="000060D4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0060D4" w:rsidRDefault="000060D4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0060D4" w:rsidRPr="000A1D93" w:rsidRDefault="000060D4" w:rsidP="000A1D9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lastRenderedPageBreak/>
        <w:t xml:space="preserve">6. AZ ADATKEZELÉSSEL KAPCSOLATOS JOGOK </w:t>
      </w:r>
      <w:proofErr w:type="gramStart"/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>ÉS</w:t>
      </w:r>
      <w:proofErr w:type="gramEnd"/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 xml:space="preserve"> JOGORVOSLATI LEHETŐSÉGEK</w:t>
      </w:r>
    </w:p>
    <w:p w:rsidR="00A04EF5" w:rsidRDefault="000A1D93" w:rsidP="00E601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6.1. A felhasználó kérelmezheti az Adatkezelőnél: (a) tájékoztatását személyes adatai</w:t>
      </w:r>
      <w:r w:rsidR="00E601EF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kezeléséről, (b) személyes adatainak helyesbítését, valamint (c) személyes adatainak – a kötelező adatkezelés kivételével – törlését vagy zárolását.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br/>
        <w:t xml:space="preserve">Amennyiben a felhasználó úgy véli, hogy az Adatkezelő adatkezelése során 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m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egsértették a </w:t>
      </w:r>
      <w:proofErr w:type="gram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személyes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adatok</w:t>
      </w:r>
      <w:proofErr w:type="gram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védelméhez való jogát, az irányadó jogszabályok szerint jogorvoslattal élhet a hatáskörrel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rendelkező szerveknél, azaz</w:t>
      </w:r>
    </w:p>
    <w:p w:rsidR="000A1D93" w:rsidRPr="000A1D93" w:rsidRDefault="000A1D93" w:rsidP="00E601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proofErr w:type="gramStart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a</w:t>
      </w:r>
      <w:proofErr w:type="gramEnd"/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) a Nemzeti Adatvédelmi és Információszabadság Hatóságnál (cím: 1125 Budapest, Szilágyi Erzsébet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fasor 22/C.; www.naih.h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u) panasszal élhet, vagy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br/>
        <w:t>b) bírósághoz fordulhat.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.</w:t>
      </w:r>
    </w:p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>7. ADATFELDOLGOZÁS</w:t>
      </w:r>
    </w:p>
    <w:p w:rsidR="000A1D93" w:rsidRPr="000A1D93" w:rsidRDefault="000A1D93" w:rsidP="00A04E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7.1. Az Adatkezelő a személyes adatok kezelése során harmadik fél előtt nem tárja fel az általa kezelt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személyes adatokat, továbbá az Adatkezelő nem vesz igénybe adatfeldolgozót.</w:t>
      </w:r>
    </w:p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>8. A SZABÁLYZAT MEGVÁLTOZTATÁSA</w:t>
      </w:r>
    </w:p>
    <w:p w:rsidR="000A1D93" w:rsidRPr="000A1D93" w:rsidRDefault="000A1D93" w:rsidP="00A04E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8.1. Az Adatkezelő fenntartja a jogot, hogy a jelen Szabályzatot a hatályos jogszabályoknak megfelelően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módosítsa. Amennyiben a Szabályzat módosítása a Weboldal felhasználói személyes adatainak kezelését bármilyen módon érinti, úgy az Adatkezelő a változtatásokról a felhasználót e-mailes tájékoztató levél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formájában tájékoztatja. Amennyiben a Szabályzat módosításából kifolyólag az adatkezelés részletei is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megváltoznak, az Adatkezelő ismételten kéri a felhasználó hozzájárulását az adatainak további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kezeléséhez.</w:t>
      </w:r>
    </w:p>
    <w:p w:rsidR="000A1D93" w:rsidRPr="000A1D93" w:rsidRDefault="000A1D93" w:rsidP="000A1D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b/>
          <w:bCs/>
          <w:caps/>
          <w:color w:val="BF1E2E"/>
          <w:sz w:val="24"/>
          <w:szCs w:val="24"/>
          <w:lang w:eastAsia="hu-HU"/>
        </w:rPr>
        <w:t>9. AZ ADATKEZELÉS MEGSZŰNÉSE</w:t>
      </w:r>
    </w:p>
    <w:p w:rsidR="000A1D93" w:rsidRPr="000A1D93" w:rsidRDefault="000A1D93" w:rsidP="00A04E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9.1. A felhasználó korlátozás és indokolás nélkül bármikor, ingyenesen leiratkozhat a hírlevelek küldéséről.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Ezt megteheti az Adatkezelő részére küldött törlési kérelemmel (e-mailben vagy postai úton). Ebben az</w:t>
      </w:r>
      <w:r w:rsidR="00A04EF5">
        <w:rPr>
          <w:rFonts w:ascii="Arial" w:eastAsia="Times New Roman" w:hAnsi="Arial" w:cs="Arial"/>
          <w:color w:val="6D6E72"/>
          <w:sz w:val="24"/>
          <w:szCs w:val="24"/>
          <w:lang w:eastAsia="hu-HU"/>
        </w:rPr>
        <w:t xml:space="preserve"> </w:t>
      </w: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esetben az Adatkezelő további hírleveleivel nem keresi meg a felhasználót.</w:t>
      </w:r>
    </w:p>
    <w:p w:rsidR="000A1D93" w:rsidRPr="000A1D93" w:rsidRDefault="000A1D93" w:rsidP="00A04E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  <w:r w:rsidRPr="000A1D93">
        <w:rPr>
          <w:rFonts w:ascii="Arial" w:eastAsia="Times New Roman" w:hAnsi="Arial" w:cs="Arial"/>
          <w:color w:val="6D6E72"/>
          <w:sz w:val="24"/>
          <w:szCs w:val="24"/>
          <w:lang w:eastAsia="hu-HU"/>
        </w:rPr>
        <w:t> </w:t>
      </w:r>
    </w:p>
    <w:p w:rsidR="007E0476" w:rsidRPr="000A1D93" w:rsidRDefault="007E0476">
      <w:pPr>
        <w:rPr>
          <w:rFonts w:ascii="Arial" w:hAnsi="Arial" w:cs="Arial"/>
          <w:sz w:val="24"/>
          <w:szCs w:val="24"/>
        </w:rPr>
      </w:pPr>
    </w:p>
    <w:sectPr w:rsidR="007E0476" w:rsidRPr="000A1D93" w:rsidSect="007E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D93"/>
    <w:rsid w:val="000060D4"/>
    <w:rsid w:val="000A1D93"/>
    <w:rsid w:val="00663A8C"/>
    <w:rsid w:val="007E0476"/>
    <w:rsid w:val="00A04EF5"/>
    <w:rsid w:val="00E6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476"/>
  </w:style>
  <w:style w:type="paragraph" w:styleId="Cmsor1">
    <w:name w:val="heading 1"/>
    <w:basedOn w:val="Norml"/>
    <w:link w:val="Cmsor1Char"/>
    <w:uiPriority w:val="9"/>
    <w:qFormat/>
    <w:rsid w:val="000A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A1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1D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A1D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A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1D9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A1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ra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851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2018-05-17T10:36:00Z</dcterms:created>
  <dcterms:modified xsi:type="dcterms:W3CDTF">2018-05-17T12:31:00Z</dcterms:modified>
</cp:coreProperties>
</file>